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93"/>
        <w:gridCol w:w="1247"/>
        <w:gridCol w:w="739"/>
        <w:gridCol w:w="1822"/>
        <w:gridCol w:w="1212"/>
        <w:gridCol w:w="1393"/>
      </w:tblGrid>
      <w:tr w14:paraId="2D4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第二十一届（2025）羊业发展大会暨2025首届中国•榆林</w:t>
            </w:r>
          </w:p>
          <w:p w14:paraId="3AD0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羊产业博览会参展申请表（代合同）</w:t>
            </w:r>
          </w:p>
        </w:tc>
      </w:tr>
      <w:tr w14:paraId="12ED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20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7A0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46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5F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5C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7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C5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90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F8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4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23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C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展品名称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02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E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3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3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B9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EF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4F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44F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DFCE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A53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5E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8D3C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3E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F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7F09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EA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5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5F4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2B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7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4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E1B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4F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53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ED20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A35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5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6C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预定现场展位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展位面积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是否现场产品推介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是否举行新品发布会</w:t>
            </w:r>
          </w:p>
        </w:tc>
      </w:tr>
      <w:tr w14:paraId="11FE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4B9F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DA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4B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165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001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4C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EC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FA7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确认签名</w:t>
            </w:r>
          </w:p>
        </w:tc>
        <w:tc>
          <w:tcPr>
            <w:tcW w:w="29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单位签章：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日期: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组展单位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确认签名</w:t>
            </w:r>
          </w:p>
        </w:tc>
        <w:tc>
          <w:tcPr>
            <w:tcW w:w="26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日期:</w:t>
            </w:r>
          </w:p>
        </w:tc>
      </w:tr>
      <w:tr w14:paraId="5E28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C4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96BD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E0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610C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8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AD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35D1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56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A928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D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E8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B896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28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348C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A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06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E59DF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9ED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49079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1EAD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D2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账户名称：森佳国际传媒科技（山西）有限公司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开户行及账号：上海浦东发展银行太原亲贤街支行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6808 0078 8013 0000 2067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汇款时请备注：“公司名称及展位号”</w:t>
            </w:r>
          </w:p>
        </w:tc>
      </w:tr>
      <w:tr w14:paraId="6616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F78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DE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59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9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743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9AE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1、参展产品需符合展会参展范围和主题要求（并提供营业执照及相关证件），如不相符，组委会有权取消参展资格。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2、参展产品和宣传资料必须符合国家相关法律法规，不侵犯他人知识产权。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3、介于会场的整体布局和形象，由组委会统一安排展位并最终保留调动任何展位的权利。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4、表中信息请认真填写，并将企业图文信息发至组委会指定邮箱，以备特装展位制作使用电子邮箱：3828269357@qq.com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5、大会期间的人员安全及货物安全由企业自行负责。</w:t>
            </w:r>
          </w:p>
        </w:tc>
      </w:tr>
      <w:tr w14:paraId="473B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4B31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B112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E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FE6F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2F27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F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D215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2965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2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D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43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如需大功率用电、24小时用电、冰柜租赁，请提前向组展单位报备。</w:t>
            </w:r>
          </w:p>
        </w:tc>
      </w:tr>
      <w:tr w14:paraId="1F7E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48B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DE7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4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A6E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是否需要冰柜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B9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用电功率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0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91A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E1A11"/>
    <w:rsid w:val="690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2025-07-22T09:51:00Z</dcterms:created>
  <dc:creator>燃后怎样</dc:creator>
  <cp:lastModifiedBy>燃后怎样</cp:lastModifiedBy>
  <dcterms:modified xsi:type="dcterms:W3CDTF">2025-07-22T09:52:31Z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0B6BC13FFCBD4BA69EB39164F8FCA3BB_11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