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3A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47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215888D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经费预算明细表</w:t>
      </w:r>
    </w:p>
    <w:p w14:paraId="4931BFD9">
      <w:pPr>
        <w:spacing w:line="460" w:lineRule="exact"/>
        <w:jc w:val="center"/>
        <w:rPr>
          <w:rFonts w:hint="eastAsia" w:ascii="方正仿宋_GBK" w:hAnsi="黑体" w:eastAsia="方正仿宋_GBK" w:cs="Arial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方正仿宋_GBK" w:hAnsi="黑体" w:eastAsia="方正仿宋_GBK" w:cs="Arial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黑体" w:eastAsia="方正仿宋_GBK" w:cs="Arial"/>
          <w:b w:val="0"/>
          <w:bCs/>
          <w:color w:val="000000"/>
          <w:sz w:val="32"/>
          <w:szCs w:val="32"/>
          <w:u w:val="single"/>
          <w:lang w:eastAsia="zh-CN"/>
        </w:rPr>
        <w:t>　　　　　　　　　</w:t>
      </w:r>
      <w:r>
        <w:rPr>
          <w:rFonts w:hint="eastAsia" w:ascii="方正仿宋_GBK" w:hAnsi="黑体" w:eastAsia="方正仿宋_GBK" w:cs="Arial"/>
          <w:b w:val="0"/>
          <w:bCs/>
          <w:color w:val="000000"/>
          <w:sz w:val="32"/>
          <w:szCs w:val="32"/>
          <w:lang w:eastAsia="zh-CN"/>
        </w:rPr>
        <w:t>旅行社报价）</w:t>
      </w:r>
    </w:p>
    <w:p w14:paraId="113BA6E8">
      <w:pPr>
        <w:spacing w:line="460" w:lineRule="exact"/>
        <w:rPr>
          <w:rFonts w:ascii="方正仿宋_GBK" w:hAnsi="黑体" w:eastAsia="方正仿宋_GBK" w:cs="Arial"/>
          <w:b/>
          <w:color w:val="000000"/>
          <w:sz w:val="30"/>
          <w:szCs w:val="30"/>
        </w:rPr>
      </w:pPr>
      <w:r>
        <w:rPr>
          <w:rFonts w:ascii="方正仿宋_GBK" w:hAnsi="黑体" w:eastAsia="方正仿宋_GBK" w:cs="Arial"/>
          <w:b/>
          <w:color w:val="000000"/>
          <w:sz w:val="30"/>
          <w:szCs w:val="30"/>
        </w:rPr>
        <w:t xml:space="preserve">     </w:t>
      </w:r>
    </w:p>
    <w:tbl>
      <w:tblPr>
        <w:tblStyle w:val="4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096"/>
        <w:gridCol w:w="1454"/>
        <w:gridCol w:w="9"/>
      </w:tblGrid>
      <w:tr w14:paraId="212D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53AF">
            <w:pPr>
              <w:spacing w:line="380" w:lineRule="exact"/>
              <w:rPr>
                <w:rFonts w:ascii="方正仿宋_GBK" w:hAnsi="黑体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b/>
                <w:bCs/>
                <w:sz w:val="32"/>
                <w:szCs w:val="32"/>
              </w:rPr>
              <w:t>项  目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881E">
            <w:pPr>
              <w:spacing w:line="380" w:lineRule="exact"/>
              <w:rPr>
                <w:rFonts w:ascii="方正仿宋_GBK" w:hAnsi="黑体" w:eastAsia="方正仿宋_GB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95E7">
            <w:pPr>
              <w:spacing w:line="380" w:lineRule="exact"/>
              <w:jc w:val="center"/>
              <w:rPr>
                <w:rFonts w:ascii="方正仿宋_GBK" w:hAnsi="黑体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b/>
                <w:bCs/>
                <w:sz w:val="32"/>
                <w:szCs w:val="32"/>
                <w:lang w:eastAsia="zh-CN"/>
              </w:rPr>
              <w:t>小计</w:t>
            </w:r>
            <w:r>
              <w:rPr>
                <w:rFonts w:hint="eastAsia" w:ascii="方正仿宋_GBK" w:hAnsi="黑体" w:eastAsia="方正仿宋_GBK"/>
                <w:b/>
                <w:bCs/>
                <w:sz w:val="32"/>
                <w:szCs w:val="32"/>
              </w:rPr>
              <w:t>（元）</w:t>
            </w:r>
          </w:p>
        </w:tc>
      </w:tr>
      <w:tr w14:paraId="241F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3800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国际机票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0EF1">
            <w:pPr>
              <w:spacing w:line="380" w:lineRule="exact"/>
              <w:rPr>
                <w:rFonts w:ascii="方正仿宋_GBK" w:hAnsi="黑体" w:eastAsia="方正仿宋_GBK" w:cs="Arial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3467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4741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53CC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住宿费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62C46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F00F">
            <w:pPr>
              <w:spacing w:line="380" w:lineRule="exact"/>
              <w:ind w:firstLine="320" w:firstLineChars="100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0FAF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3787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7639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B1D4">
            <w:pPr>
              <w:spacing w:line="380" w:lineRule="exact"/>
              <w:ind w:firstLine="320" w:firstLineChars="100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6E2D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74FB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伙食费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396A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50E8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733F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2A84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D04E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46F2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3BD6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3B1F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公杂费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B33A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14D4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375F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AB88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9761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3F41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5544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B1E8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城市间交通费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8F42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0F5C">
            <w:pPr>
              <w:widowControl/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417D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0032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公务翻译费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C814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9C13">
            <w:pPr>
              <w:widowControl/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4E23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8EED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sz w:val="32"/>
                <w:szCs w:val="32"/>
              </w:rPr>
              <w:t>签证费、保险费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A3D1">
            <w:pPr>
              <w:spacing w:line="380" w:lineRule="exact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D731">
            <w:pPr>
              <w:spacing w:line="380" w:lineRule="exact"/>
              <w:jc w:val="center"/>
              <w:rPr>
                <w:rFonts w:ascii="方正仿宋_GBK" w:hAnsi="黑体" w:eastAsia="方正仿宋_GBK"/>
                <w:sz w:val="32"/>
                <w:szCs w:val="32"/>
              </w:rPr>
            </w:pPr>
          </w:p>
        </w:tc>
      </w:tr>
      <w:tr w14:paraId="764B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6B95">
            <w:pPr>
              <w:spacing w:line="380" w:lineRule="exact"/>
              <w:rPr>
                <w:rFonts w:ascii="方正仿宋_GBK" w:hAnsi="黑体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/>
                <w:b/>
                <w:sz w:val="32"/>
                <w:szCs w:val="32"/>
              </w:rPr>
              <w:t>费用总计</w:t>
            </w:r>
          </w:p>
        </w:tc>
        <w:tc>
          <w:tcPr>
            <w:tcW w:w="7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7B97">
            <w:pPr>
              <w:spacing w:line="380" w:lineRule="exact"/>
              <w:rPr>
                <w:rFonts w:ascii="方正仿宋_GBK" w:hAnsi="黑体" w:eastAsia="方正仿宋_GBK"/>
                <w:b/>
                <w:sz w:val="32"/>
                <w:szCs w:val="32"/>
              </w:rPr>
            </w:pPr>
          </w:p>
        </w:tc>
      </w:tr>
    </w:tbl>
    <w:p w14:paraId="6ABDBC58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注：按照人民币金额报价，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美元汇率为 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F46EFF9"/>
    <w:p w14:paraId="0098C5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957BF"/>
    <w:rsid w:val="2CF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2026-03-10T10:17:00Z</dcterms:created>
  <dc:creator>燃后怎样</dc:creator>
  <cp:lastModifiedBy>燃后怎样</cp:lastModifiedBy>
  <dcterms:modified xsi:type="dcterms:W3CDTF">2026-03-10T10:17:14Z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75835D3E125D488490375EA7D9C7F5CD_11</vt:lpwstr>
  </property>
  <property fmtid="{D5CDD505-2E9C-101B-9397-08002B2CF9AE}" pid="4" name="KSOTemplateDocerSaveRecord">
    <vt:lpwstr>eyJoZGlkIjoiZDc0NjExNjAxZjJlNDdiNGQyYzNjM2IwNWVlNjA3MjciLCJ1c2VySWQiOiIzOTI0NDI5MzgifQ==</vt:lpwstr>
  </property>
</Properties>
</file>